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 w:cs="黑体"/>
          <w:kern w:val="0"/>
          <w:sz w:val="28"/>
          <w:szCs w:val="28"/>
        </w:rPr>
        <w:t>-201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学年第二学期学术型硕士研究生部分公共课分班安排</w:t>
      </w:r>
    </w:p>
    <w:tbl>
      <w:tblPr>
        <w:tblStyle w:val="5"/>
        <w:tblW w:w="9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2539"/>
        <w:gridCol w:w="1211"/>
        <w:gridCol w:w="923"/>
        <w:gridCol w:w="1016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Header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5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90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tblHeader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硕士英语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硕士英语写作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★动物生物技术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林业经济管理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★农村金融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★农村与区域发展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金融专硕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木材科学与技术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林产化学加工工程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林木遗传育种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森林培育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森林保护学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森林经理学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野生动植物保护与利用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13、14、15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16、18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★设施园艺学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19、21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19、21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农业昆虫与害虫防治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农药学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★土地资源与空间信息技术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★资源环境生物学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★葡萄与葡萄酒学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★生物信息学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水土保持研究所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8、9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外语系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★化学生物学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28、29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28、29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农产品加工及贮藏工程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农业生物环境与能源工程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科学技术哲学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社会工作专硕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B91F78"/>
    <w:rsid w:val="00395FF6"/>
    <w:rsid w:val="0053115C"/>
    <w:rsid w:val="00784F04"/>
    <w:rsid w:val="009775D3"/>
    <w:rsid w:val="00B9601C"/>
    <w:rsid w:val="00BB6A69"/>
    <w:rsid w:val="00BD1F96"/>
    <w:rsid w:val="00F6388B"/>
    <w:rsid w:val="01E2724F"/>
    <w:rsid w:val="04A9302C"/>
    <w:rsid w:val="08383989"/>
    <w:rsid w:val="1BC96D51"/>
    <w:rsid w:val="1F8A703B"/>
    <w:rsid w:val="22744117"/>
    <w:rsid w:val="2B2B62C1"/>
    <w:rsid w:val="4B2420BE"/>
    <w:rsid w:val="4C443DDC"/>
    <w:rsid w:val="575F6AC2"/>
    <w:rsid w:val="5EB91F78"/>
    <w:rsid w:val="7F0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DEE2F-D782-4108-944B-0D6DB88ED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1759</Characters>
  <Lines>14</Lines>
  <Paragraphs>4</Paragraphs>
  <ScaleCrop>false</ScaleCrop>
  <LinksUpToDate>false</LinksUpToDate>
  <CharactersWithSpaces>2063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2017-02-15T06:40:00Z</dcterms:created>
  <dc:creator>Administrator</dc:creator>
  <cp:lastModifiedBy>杨军</cp:lastModifiedBy>
  <cp:lastPrinted>2017-02-15T07:02:00Z</cp:lastPrinted>
  <dcterms:modified xsi:type="dcterms:W3CDTF">2018-02-23T00:27:21Z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